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68" w:rsidRPr="00435468" w:rsidRDefault="00435468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  <w:sz w:val="20"/>
        </w:rPr>
      </w:pPr>
    </w:p>
    <w:p w:rsidR="0037637F" w:rsidRDefault="0037637F" w:rsidP="0037637F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  <w:szCs w:val="28"/>
        </w:rPr>
      </w:pPr>
      <w:r>
        <w:rPr>
          <w:rFonts w:ascii="Bookman Old Style" w:hAnsi="Bookman Old Style"/>
          <w:b/>
          <w:caps/>
          <w:szCs w:val="28"/>
        </w:rPr>
        <w:t xml:space="preserve">объем работ, выполненных по виду </w:t>
      </w:r>
      <w:r>
        <w:rPr>
          <w:rFonts w:ascii="Bookman Old Style" w:hAnsi="Bookman Old Style"/>
          <w:b/>
          <w:caps/>
          <w:szCs w:val="28"/>
        </w:rPr>
        <w:br/>
        <w:t>экономической деятельности «строительство»</w:t>
      </w:r>
    </w:p>
    <w:p w:rsidR="0037637F" w:rsidRPr="00E842CD" w:rsidRDefault="0037637F" w:rsidP="0037637F">
      <w:pPr>
        <w:pStyle w:val="a3"/>
        <w:tabs>
          <w:tab w:val="clear" w:pos="4153"/>
          <w:tab w:val="clear" w:pos="8306"/>
        </w:tabs>
        <w:ind w:firstLine="0"/>
        <w:jc w:val="center"/>
        <w:rPr>
          <w:rFonts w:cs="Arial"/>
          <w:b/>
          <w:caps/>
          <w:sz w:val="16"/>
          <w:szCs w:val="16"/>
        </w:rPr>
      </w:pPr>
    </w:p>
    <w:tbl>
      <w:tblPr>
        <w:tblW w:w="5002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2"/>
        <w:gridCol w:w="998"/>
        <w:gridCol w:w="998"/>
        <w:gridCol w:w="998"/>
        <w:gridCol w:w="998"/>
        <w:gridCol w:w="998"/>
        <w:gridCol w:w="998"/>
        <w:gridCol w:w="998"/>
      </w:tblGrid>
      <w:tr w:rsidR="0037637F" w:rsidRPr="009F3547" w:rsidTr="00D914C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4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637F" w:rsidRPr="001130F9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37F" w:rsidRPr="00FC30A7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2011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37F" w:rsidRPr="00E9157E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2012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37F" w:rsidRPr="001130F9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2013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37F" w:rsidRPr="004F65A8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37F" w:rsidRPr="001841F3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2015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37F" w:rsidRPr="00731E55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2016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37F" w:rsidRPr="00731E55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2017</w:t>
            </w:r>
          </w:p>
        </w:tc>
      </w:tr>
      <w:tr w:rsidR="0037637F" w:rsidRPr="001130F9" w:rsidTr="00D914C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457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637F" w:rsidRPr="00BF0F40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right="-113" w:firstLine="0"/>
              <w:jc w:val="left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Млн. рублей </w:t>
            </w:r>
            <w:r>
              <w:rPr>
                <w:rFonts w:cs="Arial"/>
                <w:bCs/>
                <w:sz w:val="23"/>
                <w:szCs w:val="23"/>
              </w:rPr>
              <w:br/>
            </w:r>
            <w:r w:rsidRPr="00BF0F40">
              <w:rPr>
                <w:rFonts w:cs="Arial"/>
                <w:bCs/>
                <w:sz w:val="23"/>
                <w:szCs w:val="23"/>
              </w:rPr>
              <w:t>(</w:t>
            </w:r>
            <w:r>
              <w:rPr>
                <w:rFonts w:cs="Arial"/>
                <w:bCs/>
                <w:sz w:val="23"/>
                <w:szCs w:val="23"/>
              </w:rPr>
              <w:t>в фактически действующих ценах</w:t>
            </w:r>
            <w:r w:rsidRPr="00BF0F40">
              <w:rPr>
                <w:rFonts w:cs="Arial"/>
                <w:bCs/>
                <w:sz w:val="23"/>
                <w:szCs w:val="23"/>
              </w:rPr>
              <w:t>)</w:t>
            </w:r>
          </w:p>
        </w:tc>
        <w:tc>
          <w:tcPr>
            <w:tcW w:w="506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637F" w:rsidRPr="006C3CA9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  <w:lang w:val="en-US"/>
              </w:rPr>
              <w:t>1</w:t>
            </w:r>
            <w:r>
              <w:rPr>
                <w:rFonts w:cs="Arial"/>
                <w:bCs/>
                <w:sz w:val="23"/>
                <w:szCs w:val="23"/>
              </w:rPr>
              <w:t>80</w:t>
            </w:r>
            <w:r>
              <w:rPr>
                <w:rFonts w:cs="Arial"/>
                <w:bCs/>
                <w:sz w:val="23"/>
                <w:szCs w:val="23"/>
                <w:lang w:val="en-US"/>
              </w:rPr>
              <w:t>70</w:t>
            </w:r>
            <w:r>
              <w:rPr>
                <w:rFonts w:cs="Arial"/>
                <w:bCs/>
                <w:sz w:val="23"/>
                <w:szCs w:val="23"/>
              </w:rPr>
              <w:t>,</w:t>
            </w:r>
            <w:r>
              <w:rPr>
                <w:rFonts w:cs="Arial"/>
                <w:bCs/>
                <w:sz w:val="23"/>
                <w:szCs w:val="23"/>
                <w:lang w:val="en-US"/>
              </w:rPr>
              <w:t>9</w:t>
            </w:r>
          </w:p>
        </w:tc>
        <w:tc>
          <w:tcPr>
            <w:tcW w:w="506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637F" w:rsidRPr="00A11733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16799,0</w:t>
            </w:r>
          </w:p>
        </w:tc>
        <w:tc>
          <w:tcPr>
            <w:tcW w:w="506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637F" w:rsidRPr="00A11733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18022,3</w:t>
            </w:r>
          </w:p>
        </w:tc>
        <w:tc>
          <w:tcPr>
            <w:tcW w:w="506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637F" w:rsidRPr="007C2408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16461,3</w:t>
            </w:r>
          </w:p>
        </w:tc>
        <w:tc>
          <w:tcPr>
            <w:tcW w:w="506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637F" w:rsidRPr="00E1221E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bCs/>
                <w:sz w:val="23"/>
                <w:szCs w:val="23"/>
                <w:lang w:val="en-US"/>
              </w:rPr>
            </w:pPr>
            <w:r>
              <w:rPr>
                <w:rFonts w:cs="Arial"/>
                <w:bCs/>
                <w:sz w:val="23"/>
                <w:szCs w:val="23"/>
                <w:lang w:val="en-US"/>
              </w:rPr>
              <w:t>17306</w:t>
            </w:r>
            <w:r>
              <w:rPr>
                <w:rFonts w:cs="Arial"/>
                <w:bCs/>
                <w:sz w:val="23"/>
                <w:szCs w:val="23"/>
              </w:rPr>
              <w:t>,</w:t>
            </w:r>
            <w:r>
              <w:rPr>
                <w:rFonts w:cs="Arial"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506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637F" w:rsidRPr="00E1221E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  <w:lang w:val="en-US"/>
              </w:rPr>
              <w:t>22988</w:t>
            </w:r>
            <w:r>
              <w:rPr>
                <w:rFonts w:cs="Arial"/>
                <w:bCs/>
                <w:sz w:val="23"/>
                <w:szCs w:val="23"/>
              </w:rPr>
              <w:t>,</w:t>
            </w:r>
            <w:r>
              <w:rPr>
                <w:rFonts w:cs="Arial"/>
                <w:bCs/>
                <w:sz w:val="23"/>
                <w:szCs w:val="23"/>
                <w:lang w:val="en-US"/>
              </w:rPr>
              <w:t>8</w:t>
            </w:r>
          </w:p>
        </w:tc>
        <w:tc>
          <w:tcPr>
            <w:tcW w:w="506" w:type="pct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A11733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22748,1</w:t>
            </w:r>
          </w:p>
        </w:tc>
      </w:tr>
      <w:tr w:rsidR="0037637F" w:rsidRPr="001130F9" w:rsidTr="00D914C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457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7637F" w:rsidRPr="008569AC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В</w:t>
            </w:r>
            <w:r w:rsidRPr="008569AC">
              <w:rPr>
                <w:rFonts w:cs="Arial"/>
                <w:sz w:val="23"/>
                <w:szCs w:val="23"/>
              </w:rPr>
              <w:t xml:space="preserve"> процентах к предыдущему году </w:t>
            </w:r>
            <w:r>
              <w:rPr>
                <w:rFonts w:cs="Arial"/>
                <w:sz w:val="23"/>
                <w:szCs w:val="23"/>
              </w:rPr>
              <w:br/>
            </w:r>
            <w:r w:rsidRPr="008569AC">
              <w:rPr>
                <w:rFonts w:cs="Arial"/>
                <w:sz w:val="23"/>
                <w:szCs w:val="23"/>
              </w:rPr>
              <w:t>(в сопоставимых ц</w:t>
            </w:r>
            <w:r w:rsidRPr="008569AC">
              <w:rPr>
                <w:rFonts w:cs="Arial"/>
                <w:sz w:val="23"/>
                <w:szCs w:val="23"/>
              </w:rPr>
              <w:t>е</w:t>
            </w:r>
            <w:r w:rsidRPr="008569AC">
              <w:rPr>
                <w:rFonts w:cs="Arial"/>
                <w:sz w:val="23"/>
                <w:szCs w:val="23"/>
              </w:rPr>
              <w:t>нах)</w:t>
            </w:r>
          </w:p>
        </w:tc>
        <w:tc>
          <w:tcPr>
            <w:tcW w:w="50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637F" w:rsidRPr="008569AC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94,4</w:t>
            </w:r>
          </w:p>
        </w:tc>
        <w:tc>
          <w:tcPr>
            <w:tcW w:w="50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637F" w:rsidRPr="008569AC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93,2</w:t>
            </w:r>
          </w:p>
        </w:tc>
        <w:tc>
          <w:tcPr>
            <w:tcW w:w="50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637F" w:rsidRPr="008569AC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110,6</w:t>
            </w:r>
          </w:p>
        </w:tc>
        <w:tc>
          <w:tcPr>
            <w:tcW w:w="50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637F" w:rsidRPr="008569AC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81,6</w:t>
            </w:r>
          </w:p>
        </w:tc>
        <w:tc>
          <w:tcPr>
            <w:tcW w:w="50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637F" w:rsidRPr="008569AC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97,2</w:t>
            </w:r>
          </w:p>
        </w:tc>
        <w:tc>
          <w:tcPr>
            <w:tcW w:w="50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637F" w:rsidRPr="008569AC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121,8</w:t>
            </w:r>
          </w:p>
        </w:tc>
        <w:tc>
          <w:tcPr>
            <w:tcW w:w="506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637F" w:rsidRPr="008569AC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97,9</w:t>
            </w:r>
          </w:p>
        </w:tc>
      </w:tr>
    </w:tbl>
    <w:p w:rsidR="007C2408" w:rsidRPr="003E1464" w:rsidRDefault="007C2408">
      <w:pPr>
        <w:pStyle w:val="a3"/>
        <w:tabs>
          <w:tab w:val="clear" w:pos="4153"/>
          <w:tab w:val="clear" w:pos="8306"/>
        </w:tabs>
        <w:ind w:firstLine="0"/>
        <w:jc w:val="center"/>
        <w:rPr>
          <w:rFonts w:cs="Arial"/>
          <w:b/>
          <w:caps/>
          <w:sz w:val="20"/>
        </w:rPr>
      </w:pPr>
    </w:p>
    <w:p w:rsidR="006A7A77" w:rsidRPr="003E1464" w:rsidRDefault="006A7A77">
      <w:pPr>
        <w:pStyle w:val="a3"/>
        <w:tabs>
          <w:tab w:val="clear" w:pos="4153"/>
          <w:tab w:val="clear" w:pos="8306"/>
        </w:tabs>
        <w:ind w:firstLine="0"/>
        <w:jc w:val="center"/>
        <w:rPr>
          <w:rFonts w:cs="Arial"/>
          <w:b/>
          <w:caps/>
          <w:sz w:val="20"/>
        </w:rPr>
      </w:pPr>
    </w:p>
    <w:p w:rsidR="0037637F" w:rsidRDefault="0037637F" w:rsidP="0037637F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Ввод в действие зд</w:t>
      </w:r>
      <w:r>
        <w:rPr>
          <w:rFonts w:ascii="Bookman Old Style" w:hAnsi="Bookman Old Style"/>
          <w:b/>
          <w:caps/>
        </w:rPr>
        <w:t>а</w:t>
      </w:r>
      <w:r>
        <w:rPr>
          <w:rFonts w:ascii="Bookman Old Style" w:hAnsi="Bookman Old Style"/>
          <w:b/>
          <w:caps/>
        </w:rPr>
        <w:t>ний</w:t>
      </w:r>
    </w:p>
    <w:p w:rsidR="0037637F" w:rsidRPr="00AA4DC2" w:rsidRDefault="0037637F" w:rsidP="0037637F">
      <w:pPr>
        <w:pStyle w:val="a3"/>
        <w:tabs>
          <w:tab w:val="clear" w:pos="4153"/>
          <w:tab w:val="clear" w:pos="8306"/>
        </w:tabs>
        <w:ind w:firstLine="0"/>
        <w:jc w:val="center"/>
        <w:rPr>
          <w:b/>
          <w:caps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3582"/>
        <w:gridCol w:w="896"/>
        <w:gridCol w:w="897"/>
        <w:gridCol w:w="897"/>
        <w:gridCol w:w="897"/>
        <w:gridCol w:w="897"/>
        <w:gridCol w:w="897"/>
        <w:gridCol w:w="891"/>
      </w:tblGrid>
      <w:tr w:rsidR="0037637F" w:rsidRPr="009B7A46" w:rsidTr="00D914C7">
        <w:tblPrEx>
          <w:tblCellMar>
            <w:top w:w="0" w:type="dxa"/>
            <w:bottom w:w="0" w:type="dxa"/>
          </w:tblCellMar>
        </w:tblPrEx>
        <w:tc>
          <w:tcPr>
            <w:tcW w:w="181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9B7A46">
              <w:rPr>
                <w:b/>
                <w:sz w:val="23"/>
                <w:szCs w:val="23"/>
                <w:lang w:val="en-US"/>
              </w:rPr>
              <w:t>2011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9B7A46">
              <w:rPr>
                <w:b/>
                <w:sz w:val="23"/>
                <w:szCs w:val="23"/>
                <w:lang w:val="en-US"/>
              </w:rPr>
              <w:t>2012</w:t>
            </w:r>
          </w:p>
        </w:tc>
        <w:tc>
          <w:tcPr>
            <w:tcW w:w="45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sz w:val="23"/>
                <w:szCs w:val="23"/>
              </w:rPr>
            </w:pPr>
            <w:r w:rsidRPr="009B7A46">
              <w:rPr>
                <w:b/>
                <w:sz w:val="23"/>
                <w:szCs w:val="23"/>
              </w:rPr>
              <w:t>2013</w:t>
            </w:r>
          </w:p>
        </w:tc>
        <w:tc>
          <w:tcPr>
            <w:tcW w:w="45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9B7A46">
              <w:rPr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45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45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firstLine="0"/>
              <w:jc w:val="left"/>
              <w:rPr>
                <w:bCs/>
                <w:sz w:val="23"/>
                <w:szCs w:val="23"/>
              </w:rPr>
            </w:pPr>
            <w:bookmarkStart w:id="0" w:name="_Hlk210450030"/>
            <w:r w:rsidRPr="009B7A46">
              <w:rPr>
                <w:bCs/>
                <w:sz w:val="23"/>
                <w:szCs w:val="23"/>
              </w:rPr>
              <w:t>Число зданий – всего, единиц</w:t>
            </w:r>
          </w:p>
        </w:tc>
        <w:tc>
          <w:tcPr>
            <w:tcW w:w="455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216</w:t>
            </w:r>
          </w:p>
        </w:tc>
        <w:tc>
          <w:tcPr>
            <w:tcW w:w="455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155</w:t>
            </w:r>
          </w:p>
        </w:tc>
        <w:tc>
          <w:tcPr>
            <w:tcW w:w="455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263</w:t>
            </w:r>
          </w:p>
        </w:tc>
        <w:tc>
          <w:tcPr>
            <w:tcW w:w="455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275</w:t>
            </w:r>
          </w:p>
        </w:tc>
        <w:tc>
          <w:tcPr>
            <w:tcW w:w="455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287</w:t>
            </w:r>
          </w:p>
        </w:tc>
        <w:tc>
          <w:tcPr>
            <w:tcW w:w="452" w:type="pct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277</w:t>
            </w: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22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в том числе: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5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жилого назначения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42</w:t>
            </w: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158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103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178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220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221</w:t>
            </w: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197</w:t>
            </w: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5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нежилого назначения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45</w:t>
            </w: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58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52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85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55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66</w:t>
            </w: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</w:t>
            </w: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Общий строительный объем зд</w:t>
            </w:r>
            <w:r w:rsidRPr="009B7A46">
              <w:rPr>
                <w:bCs/>
                <w:sz w:val="23"/>
                <w:szCs w:val="23"/>
              </w:rPr>
              <w:t>а</w:t>
            </w:r>
            <w:r w:rsidRPr="009B7A46">
              <w:rPr>
                <w:bCs/>
                <w:sz w:val="23"/>
                <w:szCs w:val="23"/>
              </w:rPr>
              <w:t>ний – всего, м</w:t>
            </w:r>
            <w:r w:rsidRPr="009B7A46">
              <w:rPr>
                <w:bCs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510848</w:t>
            </w: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589733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634069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883716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675430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690555</w:t>
            </w: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540271</w:t>
            </w: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22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в том числе: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5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жилого назначения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343718</w:t>
            </w: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338469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382779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449545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371462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384207</w:t>
            </w: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326286</w:t>
            </w: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5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нежилого назначения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167130</w:t>
            </w: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251264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251290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434171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303968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306348</w:t>
            </w: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213985</w:t>
            </w: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57" w:right="-18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 xml:space="preserve">Общая площадь зданий – </w:t>
            </w:r>
            <w:r>
              <w:rPr>
                <w:bCs/>
                <w:sz w:val="23"/>
                <w:szCs w:val="23"/>
              </w:rPr>
              <w:br/>
            </w:r>
            <w:r w:rsidRPr="009B7A46">
              <w:rPr>
                <w:bCs/>
                <w:sz w:val="23"/>
                <w:szCs w:val="23"/>
              </w:rPr>
              <w:t>всего, м</w:t>
            </w:r>
            <w:r w:rsidRPr="009B7A46"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130724</w:t>
            </w: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149031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143285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202503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161915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153831</w:t>
            </w: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136285</w:t>
            </w: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22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в том числе: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5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жилого назначения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98700</w:t>
            </w: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90852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98887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121116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99145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100291</w:t>
            </w:r>
          </w:p>
        </w:tc>
        <w:tc>
          <w:tcPr>
            <w:tcW w:w="45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93253</w:t>
            </w:r>
          </w:p>
        </w:tc>
      </w:tr>
      <w:tr w:rsidR="0037637F" w:rsidRPr="009B7A46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8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57" w:firstLine="0"/>
              <w:jc w:val="lef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нежилого назначения</w:t>
            </w:r>
          </w:p>
        </w:tc>
        <w:tc>
          <w:tcPr>
            <w:tcW w:w="455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32024</w:t>
            </w: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58179</w:t>
            </w:r>
          </w:p>
        </w:tc>
        <w:tc>
          <w:tcPr>
            <w:tcW w:w="455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44398</w:t>
            </w:r>
          </w:p>
        </w:tc>
        <w:tc>
          <w:tcPr>
            <w:tcW w:w="455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 w:rsidRPr="009B7A46">
              <w:rPr>
                <w:bCs/>
                <w:sz w:val="23"/>
                <w:szCs w:val="23"/>
              </w:rPr>
              <w:t>81387</w:t>
            </w:r>
          </w:p>
        </w:tc>
        <w:tc>
          <w:tcPr>
            <w:tcW w:w="455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62770</w:t>
            </w:r>
          </w:p>
        </w:tc>
        <w:tc>
          <w:tcPr>
            <w:tcW w:w="455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53540</w:t>
            </w:r>
          </w:p>
        </w:tc>
        <w:tc>
          <w:tcPr>
            <w:tcW w:w="452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 w:firstLine="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43032</w:t>
            </w:r>
          </w:p>
        </w:tc>
      </w:tr>
      <w:bookmarkEnd w:id="0"/>
    </w:tbl>
    <w:p w:rsidR="006A7A77" w:rsidRDefault="006A7A77" w:rsidP="00D91670">
      <w:pPr>
        <w:pStyle w:val="a3"/>
        <w:tabs>
          <w:tab w:val="clear" w:pos="4153"/>
          <w:tab w:val="clear" w:pos="8306"/>
        </w:tabs>
        <w:spacing w:line="264" w:lineRule="auto"/>
        <w:ind w:firstLine="0"/>
        <w:jc w:val="center"/>
        <w:rPr>
          <w:rFonts w:ascii="Bookman Old Style" w:hAnsi="Bookman Old Style" w:cs="Bookman Old Style"/>
          <w:b/>
          <w:bCs/>
          <w:caps/>
          <w:lang w:val="en-US"/>
        </w:rPr>
      </w:pPr>
    </w:p>
    <w:p w:rsidR="0037637F" w:rsidRDefault="0037637F" w:rsidP="0037637F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 w:cs="Bookman Old Style"/>
          <w:b/>
          <w:bCs/>
          <w:caps/>
        </w:rPr>
      </w:pPr>
      <w:r>
        <w:rPr>
          <w:rFonts w:ascii="Bookman Old Style" w:hAnsi="Bookman Old Style" w:cs="Bookman Old Style"/>
          <w:b/>
          <w:bCs/>
          <w:caps/>
        </w:rPr>
        <w:t>Ввод в действие жилых домов</w:t>
      </w:r>
    </w:p>
    <w:p w:rsidR="0037637F" w:rsidRPr="00AA4DC2" w:rsidRDefault="0037637F" w:rsidP="0037637F">
      <w:pPr>
        <w:pStyle w:val="a3"/>
        <w:tabs>
          <w:tab w:val="clear" w:pos="4153"/>
          <w:tab w:val="clear" w:pos="8306"/>
        </w:tabs>
        <w:ind w:firstLine="0"/>
        <w:jc w:val="center"/>
        <w:rPr>
          <w:b/>
          <w:bCs/>
          <w:caps/>
          <w:sz w:val="8"/>
          <w:szCs w:val="8"/>
          <w:u w:val="single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single" w:sz="4" w:space="0" w:color="auto"/>
        </w:tblBorders>
        <w:tblLook w:val="0000"/>
      </w:tblPr>
      <w:tblGrid>
        <w:gridCol w:w="814"/>
        <w:gridCol w:w="2188"/>
        <w:gridCol w:w="2229"/>
        <w:gridCol w:w="2290"/>
        <w:gridCol w:w="2333"/>
      </w:tblGrid>
      <w:tr w:rsidR="0037637F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1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637F" w:rsidRPr="005D5348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bookmarkStart w:id="1" w:name="OLE_LINK11"/>
            <w:bookmarkStart w:id="2" w:name="OLE_LINK12"/>
          </w:p>
        </w:tc>
        <w:tc>
          <w:tcPr>
            <w:tcW w:w="340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7F" w:rsidRPr="005D5348" w:rsidRDefault="0037637F" w:rsidP="00D914C7">
            <w:pPr>
              <w:pStyle w:val="a3"/>
              <w:tabs>
                <w:tab w:val="clear" w:pos="4153"/>
                <w:tab w:val="center" w:pos="4003"/>
              </w:tabs>
              <w:suppressAutoHyphens/>
              <w:ind w:left="-57" w:right="-57"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Введено в действие жилых домов</w:t>
            </w:r>
          </w:p>
        </w:tc>
        <w:tc>
          <w:tcPr>
            <w:tcW w:w="118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637F" w:rsidRPr="005D5348" w:rsidRDefault="0037637F" w:rsidP="00D914C7">
            <w:pPr>
              <w:pStyle w:val="a3"/>
              <w:suppressAutoHyphens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Удельный вес жилых домов населения в общем вводе жилых домов, проце</w:t>
            </w:r>
            <w:r>
              <w:rPr>
                <w:b/>
                <w:bCs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>тов</w:t>
            </w:r>
          </w:p>
        </w:tc>
      </w:tr>
      <w:tr w:rsidR="0037637F" w:rsidTr="00D914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1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637F" w:rsidRPr="005D5348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37F" w:rsidRPr="005D5348" w:rsidRDefault="0037637F" w:rsidP="00D914C7">
            <w:pPr>
              <w:pStyle w:val="a3"/>
              <w:suppressAutoHyphens/>
              <w:ind w:left="-57" w:right="-57"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всего, тыс. м</w:t>
            </w:r>
            <w:r w:rsidRPr="0014004E">
              <w:rPr>
                <w:b/>
                <w:bCs/>
                <w:sz w:val="20"/>
                <w:vertAlign w:val="superscript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 общей пл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z w:val="23"/>
                <w:szCs w:val="23"/>
              </w:rPr>
              <w:t>щади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37F" w:rsidRPr="005D5348" w:rsidRDefault="0037637F" w:rsidP="00D914C7">
            <w:pPr>
              <w:pStyle w:val="a3"/>
              <w:suppressAutoHyphens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них </w:t>
            </w:r>
            <w:r w:rsidRPr="005D5348">
              <w:rPr>
                <w:b/>
                <w:bCs/>
                <w:sz w:val="23"/>
                <w:szCs w:val="23"/>
              </w:rPr>
              <w:t>населением за счет собственных 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5D5348">
              <w:rPr>
                <w:b/>
                <w:bCs/>
                <w:sz w:val="23"/>
                <w:szCs w:val="23"/>
              </w:rPr>
              <w:t>з</w:t>
            </w:r>
            <w:r w:rsidRPr="005D5348">
              <w:rPr>
                <w:b/>
                <w:bCs/>
                <w:sz w:val="23"/>
                <w:szCs w:val="23"/>
              </w:rPr>
              <w:t>а</w:t>
            </w:r>
            <w:r w:rsidRPr="005D5348">
              <w:rPr>
                <w:b/>
                <w:bCs/>
                <w:sz w:val="23"/>
                <w:szCs w:val="23"/>
              </w:rPr>
              <w:t>емных средств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7637F" w:rsidRPr="005D5348" w:rsidRDefault="0037637F" w:rsidP="00D914C7">
            <w:pPr>
              <w:pStyle w:val="a3"/>
              <w:tabs>
                <w:tab w:val="clear" w:pos="4153"/>
                <w:tab w:val="center" w:pos="4003"/>
              </w:tabs>
              <w:suppressAutoHyphens/>
              <w:ind w:left="-57" w:right="-57" w:firstLine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на 1000 человек населения, м</w:t>
            </w:r>
            <w:r w:rsidRPr="00D631F5">
              <w:rPr>
                <w:b/>
                <w:bCs/>
                <w:sz w:val="23"/>
                <w:szCs w:val="23"/>
                <w:vertAlign w:val="superscript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 общей площ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ди</w:t>
            </w: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637F" w:rsidRPr="005D5348" w:rsidRDefault="0037637F" w:rsidP="00D914C7">
            <w:pPr>
              <w:pStyle w:val="a3"/>
              <w:suppressAutoHyphens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7637F" w:rsidTr="00D914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C04C40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 w:firstLine="0"/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2011</w:t>
            </w:r>
          </w:p>
        </w:tc>
        <w:tc>
          <w:tcPr>
            <w:tcW w:w="11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5D5348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68,8</w:t>
            </w:r>
          </w:p>
        </w:tc>
        <w:tc>
          <w:tcPr>
            <w:tcW w:w="11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5D5348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1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5D5348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214,5</w:t>
            </w:r>
          </w:p>
        </w:tc>
        <w:tc>
          <w:tcPr>
            <w:tcW w:w="11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Pr="005D5348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  <w:tr w:rsidR="0037637F" w:rsidTr="00D914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 w:firstLine="0"/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2012</w:t>
            </w:r>
          </w:p>
        </w:tc>
        <w:tc>
          <w:tcPr>
            <w:tcW w:w="11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72,4</w:t>
            </w:r>
          </w:p>
        </w:tc>
        <w:tc>
          <w:tcPr>
            <w:tcW w:w="11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23,8</w:t>
            </w:r>
          </w:p>
        </w:tc>
        <w:tc>
          <w:tcPr>
            <w:tcW w:w="1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225,9</w:t>
            </w:r>
          </w:p>
        </w:tc>
        <w:tc>
          <w:tcPr>
            <w:tcW w:w="11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32,9</w:t>
            </w:r>
          </w:p>
        </w:tc>
      </w:tr>
      <w:tr w:rsidR="0037637F" w:rsidTr="00D914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A91A1C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2013</w:t>
            </w:r>
          </w:p>
        </w:tc>
        <w:tc>
          <w:tcPr>
            <w:tcW w:w="11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82,5</w:t>
            </w:r>
          </w:p>
        </w:tc>
        <w:tc>
          <w:tcPr>
            <w:tcW w:w="11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16,4</w:t>
            </w:r>
          </w:p>
        </w:tc>
        <w:tc>
          <w:tcPr>
            <w:tcW w:w="1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257,7</w:t>
            </w:r>
          </w:p>
        </w:tc>
        <w:tc>
          <w:tcPr>
            <w:tcW w:w="11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19,9</w:t>
            </w:r>
          </w:p>
        </w:tc>
      </w:tr>
      <w:tr w:rsidR="0037637F" w:rsidTr="00D914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C611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 w:firstLine="0"/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2014</w:t>
            </w:r>
          </w:p>
        </w:tc>
        <w:tc>
          <w:tcPr>
            <w:tcW w:w="11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87,7</w:t>
            </w:r>
          </w:p>
        </w:tc>
        <w:tc>
          <w:tcPr>
            <w:tcW w:w="11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26,1</w:t>
            </w:r>
          </w:p>
        </w:tc>
        <w:tc>
          <w:tcPr>
            <w:tcW w:w="1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275,3</w:t>
            </w:r>
          </w:p>
        </w:tc>
        <w:tc>
          <w:tcPr>
            <w:tcW w:w="11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29,8</w:t>
            </w:r>
          </w:p>
        </w:tc>
      </w:tr>
      <w:tr w:rsidR="0037637F" w:rsidTr="00D914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2015</w:t>
            </w:r>
          </w:p>
        </w:tc>
        <w:tc>
          <w:tcPr>
            <w:tcW w:w="11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72,3</w:t>
            </w:r>
          </w:p>
        </w:tc>
        <w:tc>
          <w:tcPr>
            <w:tcW w:w="11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34,2</w:t>
            </w:r>
          </w:p>
        </w:tc>
        <w:tc>
          <w:tcPr>
            <w:tcW w:w="1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C356FB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 w:rsidRPr="00C356FB">
              <w:rPr>
                <w:sz w:val="23"/>
                <w:szCs w:val="23"/>
              </w:rPr>
              <w:t>228,2</w:t>
            </w:r>
          </w:p>
        </w:tc>
        <w:tc>
          <w:tcPr>
            <w:tcW w:w="11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47,3</w:t>
            </w:r>
          </w:p>
        </w:tc>
      </w:tr>
      <w:tr w:rsidR="0037637F" w:rsidTr="00D914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2016</w:t>
            </w:r>
          </w:p>
        </w:tc>
        <w:tc>
          <w:tcPr>
            <w:tcW w:w="11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11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32,4</w:t>
            </w:r>
          </w:p>
        </w:tc>
        <w:tc>
          <w:tcPr>
            <w:tcW w:w="1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637F" w:rsidRPr="00C356FB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237,8</w:t>
            </w:r>
          </w:p>
        </w:tc>
        <w:tc>
          <w:tcPr>
            <w:tcW w:w="11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43,2</w:t>
            </w:r>
          </w:p>
        </w:tc>
      </w:tr>
      <w:tr w:rsidR="0037637F" w:rsidTr="00D914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3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637F" w:rsidRPr="009B7A46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2017</w:t>
            </w:r>
          </w:p>
        </w:tc>
        <w:tc>
          <w:tcPr>
            <w:tcW w:w="111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66,7</w:t>
            </w:r>
          </w:p>
        </w:tc>
        <w:tc>
          <w:tcPr>
            <w:tcW w:w="1131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29,5</w:t>
            </w:r>
          </w:p>
        </w:tc>
        <w:tc>
          <w:tcPr>
            <w:tcW w:w="1162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637F" w:rsidRPr="00C356FB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211,6</w:t>
            </w:r>
          </w:p>
        </w:tc>
        <w:tc>
          <w:tcPr>
            <w:tcW w:w="1184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637F" w:rsidRDefault="0037637F" w:rsidP="00D914C7">
            <w:pPr>
              <w:pStyle w:val="a3"/>
              <w:tabs>
                <w:tab w:val="clear" w:pos="4153"/>
                <w:tab w:val="clear" w:pos="8306"/>
              </w:tabs>
              <w:suppressAutoHyphens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44,3</w:t>
            </w:r>
          </w:p>
        </w:tc>
      </w:tr>
      <w:bookmarkEnd w:id="1"/>
      <w:bookmarkEnd w:id="2"/>
    </w:tbl>
    <w:p w:rsidR="00451E71" w:rsidRDefault="00451E71" w:rsidP="00AE66C2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 w:cs="Bookman Old Style"/>
          <w:b/>
          <w:bCs/>
          <w:caps/>
        </w:rPr>
      </w:pPr>
    </w:p>
    <w:p w:rsidR="00AE66C2" w:rsidRPr="006E6948" w:rsidRDefault="00AE66C2" w:rsidP="006E6948">
      <w:pPr>
        <w:pStyle w:val="a3"/>
        <w:ind w:hanging="142"/>
        <w:jc w:val="center"/>
        <w:rPr>
          <w:snapToGrid w:val="0"/>
          <w:sz w:val="8"/>
          <w:szCs w:val="8"/>
        </w:rPr>
      </w:pPr>
    </w:p>
    <w:sectPr w:rsidR="00AE66C2" w:rsidRPr="006E6948" w:rsidSect="004F51F2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pgNumType w:start="28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A7" w:rsidRDefault="00EF71A7">
      <w:r>
        <w:separator/>
      </w:r>
    </w:p>
  </w:endnote>
  <w:endnote w:type="continuationSeparator" w:id="1">
    <w:p w:rsidR="00EF71A7" w:rsidRDefault="00EF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rasUltr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9B" w:rsidRPr="00A91A1C" w:rsidRDefault="0005559B">
    <w:pPr>
      <w:pStyle w:val="a6"/>
      <w:pBdr>
        <w:top w:val="single" w:sz="4" w:space="1" w:color="auto"/>
      </w:pBdr>
      <w:ind w:firstLine="0"/>
      <w:jc w:val="center"/>
      <w:rPr>
        <w:rFonts w:ascii="Times New Roman" w:hAnsi="Times New Roman"/>
        <w:i/>
        <w:caps/>
        <w:sz w:val="22"/>
        <w:szCs w:val="22"/>
      </w:rPr>
    </w:pPr>
    <w:r w:rsidRPr="00BF0F40">
      <w:rPr>
        <w:rFonts w:ascii="Times New Roman" w:hAnsi="Times New Roman"/>
        <w:i/>
        <w:caps/>
        <w:sz w:val="22"/>
        <w:szCs w:val="22"/>
      </w:rPr>
      <w:t>камчатский статистический ежегодник</w:t>
    </w:r>
    <w:r>
      <w:rPr>
        <w:rFonts w:ascii="Times New Roman" w:hAnsi="Times New Roman"/>
        <w:i/>
        <w:caps/>
        <w:sz w:val="22"/>
        <w:szCs w:val="22"/>
      </w:rPr>
      <w:t>.</w:t>
    </w:r>
    <w:r w:rsidRPr="00BF0F40">
      <w:rPr>
        <w:rFonts w:ascii="Times New Roman" w:hAnsi="Times New Roman"/>
        <w:i/>
        <w:caps/>
        <w:sz w:val="22"/>
        <w:szCs w:val="22"/>
      </w:rPr>
      <w:t xml:space="preserve"> 201</w:t>
    </w:r>
    <w:r>
      <w:rPr>
        <w:rFonts w:ascii="Times New Roman" w:hAnsi="Times New Roman"/>
        <w:i/>
        <w:caps/>
        <w:sz w:val="22"/>
        <w:szCs w:val="2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A7" w:rsidRDefault="00EF71A7">
      <w:r>
        <w:separator/>
      </w:r>
    </w:p>
  </w:footnote>
  <w:footnote w:type="continuationSeparator" w:id="1">
    <w:p w:rsidR="00EF71A7" w:rsidRDefault="00EF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9B" w:rsidRDefault="0005559B" w:rsidP="005E52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272</w:t>
    </w:r>
    <w:r>
      <w:rPr>
        <w:rStyle w:val="a7"/>
      </w:rPr>
      <w:fldChar w:fldCharType="end"/>
    </w:r>
  </w:p>
  <w:p w:rsidR="0005559B" w:rsidRDefault="0005559B" w:rsidP="005E52C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9B" w:rsidRPr="00AD0BD8" w:rsidRDefault="0005559B" w:rsidP="005E52C1">
    <w:pPr>
      <w:pStyle w:val="a3"/>
      <w:framePr w:wrap="around" w:vAnchor="text" w:hAnchor="margin" w:xAlign="center" w:y="1"/>
      <w:ind w:firstLine="0"/>
      <w:jc w:val="center"/>
      <w:rPr>
        <w:rStyle w:val="a7"/>
        <w:rFonts w:ascii="Times New Roman" w:hAnsi="Times New Roman"/>
        <w:i/>
        <w:sz w:val="22"/>
        <w:szCs w:val="22"/>
      </w:rPr>
    </w:pPr>
  </w:p>
  <w:p w:rsidR="0005559B" w:rsidRPr="005E52C1" w:rsidRDefault="0005559B" w:rsidP="006A7A77">
    <w:pPr>
      <w:pStyle w:val="a3"/>
      <w:ind w:firstLine="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291"/>
    <w:multiLevelType w:val="hybridMultilevel"/>
    <w:tmpl w:val="59F21DCE"/>
    <w:lvl w:ilvl="0" w:tplc="308A6C12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275649C0"/>
    <w:multiLevelType w:val="singleLevel"/>
    <w:tmpl w:val="21423510"/>
    <w:lvl w:ilvl="0">
      <w:start w:val="5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55945976"/>
    <w:multiLevelType w:val="hybridMultilevel"/>
    <w:tmpl w:val="57D6499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46B70"/>
    <w:multiLevelType w:val="hybridMultilevel"/>
    <w:tmpl w:val="6360F3AC"/>
    <w:lvl w:ilvl="0" w:tplc="0FE66B50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>
    <w:nsid w:val="5EC32253"/>
    <w:multiLevelType w:val="hybridMultilevel"/>
    <w:tmpl w:val="D138FD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3059A"/>
    <w:multiLevelType w:val="hybridMultilevel"/>
    <w:tmpl w:val="80908B7C"/>
    <w:lvl w:ilvl="0" w:tplc="87B25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C37"/>
    <w:rsid w:val="00000BAF"/>
    <w:rsid w:val="000022D2"/>
    <w:rsid w:val="00002801"/>
    <w:rsid w:val="00002ABE"/>
    <w:rsid w:val="00004B60"/>
    <w:rsid w:val="00004FED"/>
    <w:rsid w:val="00012AD5"/>
    <w:rsid w:val="00015A52"/>
    <w:rsid w:val="00016676"/>
    <w:rsid w:val="00016DBA"/>
    <w:rsid w:val="000175DF"/>
    <w:rsid w:val="00020A0D"/>
    <w:rsid w:val="0003396C"/>
    <w:rsid w:val="00033C5A"/>
    <w:rsid w:val="0004024E"/>
    <w:rsid w:val="00042D00"/>
    <w:rsid w:val="000443DB"/>
    <w:rsid w:val="00046C7A"/>
    <w:rsid w:val="00052FD1"/>
    <w:rsid w:val="0005304A"/>
    <w:rsid w:val="0005559B"/>
    <w:rsid w:val="00062F14"/>
    <w:rsid w:val="00063D78"/>
    <w:rsid w:val="000648F2"/>
    <w:rsid w:val="00065EAF"/>
    <w:rsid w:val="000710AD"/>
    <w:rsid w:val="00073450"/>
    <w:rsid w:val="00076EF6"/>
    <w:rsid w:val="00083797"/>
    <w:rsid w:val="000913A4"/>
    <w:rsid w:val="000920FE"/>
    <w:rsid w:val="00093EF5"/>
    <w:rsid w:val="000A13D3"/>
    <w:rsid w:val="000A19BD"/>
    <w:rsid w:val="000A68A4"/>
    <w:rsid w:val="000A6E49"/>
    <w:rsid w:val="000A7017"/>
    <w:rsid w:val="000B14EB"/>
    <w:rsid w:val="000B1A6F"/>
    <w:rsid w:val="000B3A05"/>
    <w:rsid w:val="000B3AA0"/>
    <w:rsid w:val="000C1C64"/>
    <w:rsid w:val="000C301E"/>
    <w:rsid w:val="000D223E"/>
    <w:rsid w:val="000D3A21"/>
    <w:rsid w:val="000D4E45"/>
    <w:rsid w:val="000D4E87"/>
    <w:rsid w:val="000D5C2C"/>
    <w:rsid w:val="000E11B2"/>
    <w:rsid w:val="000E1A3E"/>
    <w:rsid w:val="000E23AD"/>
    <w:rsid w:val="000E61D9"/>
    <w:rsid w:val="000F0EB5"/>
    <w:rsid w:val="000F1E4B"/>
    <w:rsid w:val="000F3CA2"/>
    <w:rsid w:val="000F406F"/>
    <w:rsid w:val="000F4510"/>
    <w:rsid w:val="000F59FD"/>
    <w:rsid w:val="000F74B1"/>
    <w:rsid w:val="000F79CC"/>
    <w:rsid w:val="000F79EB"/>
    <w:rsid w:val="00102727"/>
    <w:rsid w:val="00104244"/>
    <w:rsid w:val="001130F9"/>
    <w:rsid w:val="00113796"/>
    <w:rsid w:val="0011575D"/>
    <w:rsid w:val="00116E20"/>
    <w:rsid w:val="00120B51"/>
    <w:rsid w:val="0012507A"/>
    <w:rsid w:val="00133E43"/>
    <w:rsid w:val="00135BF3"/>
    <w:rsid w:val="0013669E"/>
    <w:rsid w:val="0014004E"/>
    <w:rsid w:val="00145B2E"/>
    <w:rsid w:val="00156C5D"/>
    <w:rsid w:val="00163644"/>
    <w:rsid w:val="00163940"/>
    <w:rsid w:val="00163B3D"/>
    <w:rsid w:val="00174068"/>
    <w:rsid w:val="0017734C"/>
    <w:rsid w:val="00177CC8"/>
    <w:rsid w:val="001819E0"/>
    <w:rsid w:val="00184FB2"/>
    <w:rsid w:val="00185D62"/>
    <w:rsid w:val="00187C1B"/>
    <w:rsid w:val="001A1900"/>
    <w:rsid w:val="001A1973"/>
    <w:rsid w:val="001A28FC"/>
    <w:rsid w:val="001A64BC"/>
    <w:rsid w:val="001B0F81"/>
    <w:rsid w:val="001B6832"/>
    <w:rsid w:val="001B7834"/>
    <w:rsid w:val="001D34D6"/>
    <w:rsid w:val="001D6209"/>
    <w:rsid w:val="001D6AC7"/>
    <w:rsid w:val="001D79AF"/>
    <w:rsid w:val="001E5B2D"/>
    <w:rsid w:val="001E64B0"/>
    <w:rsid w:val="001F4A53"/>
    <w:rsid w:val="00200109"/>
    <w:rsid w:val="002003BD"/>
    <w:rsid w:val="00200EBC"/>
    <w:rsid w:val="00211924"/>
    <w:rsid w:val="002128C4"/>
    <w:rsid w:val="00215B16"/>
    <w:rsid w:val="00224D3C"/>
    <w:rsid w:val="00226F6C"/>
    <w:rsid w:val="00231F3E"/>
    <w:rsid w:val="0023265D"/>
    <w:rsid w:val="00233C4A"/>
    <w:rsid w:val="00234501"/>
    <w:rsid w:val="002401FF"/>
    <w:rsid w:val="00241BA4"/>
    <w:rsid w:val="00241CFE"/>
    <w:rsid w:val="00243213"/>
    <w:rsid w:val="00243764"/>
    <w:rsid w:val="002462B9"/>
    <w:rsid w:val="00246339"/>
    <w:rsid w:val="002468D9"/>
    <w:rsid w:val="0024694D"/>
    <w:rsid w:val="0025029E"/>
    <w:rsid w:val="002518D3"/>
    <w:rsid w:val="0025326A"/>
    <w:rsid w:val="00253C54"/>
    <w:rsid w:val="002545AB"/>
    <w:rsid w:val="002630E1"/>
    <w:rsid w:val="002633CD"/>
    <w:rsid w:val="0026563B"/>
    <w:rsid w:val="002675E3"/>
    <w:rsid w:val="002709CE"/>
    <w:rsid w:val="00277F17"/>
    <w:rsid w:val="00283074"/>
    <w:rsid w:val="00283346"/>
    <w:rsid w:val="0028717E"/>
    <w:rsid w:val="00290A89"/>
    <w:rsid w:val="002914BF"/>
    <w:rsid w:val="002959FF"/>
    <w:rsid w:val="00297F3B"/>
    <w:rsid w:val="002A35AB"/>
    <w:rsid w:val="002A75F3"/>
    <w:rsid w:val="002B1F88"/>
    <w:rsid w:val="002B4199"/>
    <w:rsid w:val="002B5510"/>
    <w:rsid w:val="002B73CA"/>
    <w:rsid w:val="002C0508"/>
    <w:rsid w:val="002C1421"/>
    <w:rsid w:val="002C5B6A"/>
    <w:rsid w:val="002D326E"/>
    <w:rsid w:val="002D65FC"/>
    <w:rsid w:val="002E5663"/>
    <w:rsid w:val="002E774D"/>
    <w:rsid w:val="002E7C1B"/>
    <w:rsid w:val="002F2F00"/>
    <w:rsid w:val="00300537"/>
    <w:rsid w:val="00310199"/>
    <w:rsid w:val="00312B68"/>
    <w:rsid w:val="00314834"/>
    <w:rsid w:val="00315827"/>
    <w:rsid w:val="00317259"/>
    <w:rsid w:val="00320B61"/>
    <w:rsid w:val="003233FB"/>
    <w:rsid w:val="003269D1"/>
    <w:rsid w:val="00333466"/>
    <w:rsid w:val="00337444"/>
    <w:rsid w:val="00337D56"/>
    <w:rsid w:val="00340B45"/>
    <w:rsid w:val="003418E0"/>
    <w:rsid w:val="00341A1E"/>
    <w:rsid w:val="00346AC7"/>
    <w:rsid w:val="0035033C"/>
    <w:rsid w:val="0035464B"/>
    <w:rsid w:val="003556EB"/>
    <w:rsid w:val="003571A8"/>
    <w:rsid w:val="00361F16"/>
    <w:rsid w:val="003667DC"/>
    <w:rsid w:val="00367FF1"/>
    <w:rsid w:val="003719D5"/>
    <w:rsid w:val="00373F08"/>
    <w:rsid w:val="0037637F"/>
    <w:rsid w:val="00380756"/>
    <w:rsid w:val="00381439"/>
    <w:rsid w:val="003854EA"/>
    <w:rsid w:val="003907C6"/>
    <w:rsid w:val="00392983"/>
    <w:rsid w:val="003945D4"/>
    <w:rsid w:val="003A582F"/>
    <w:rsid w:val="003A5891"/>
    <w:rsid w:val="003A6FDB"/>
    <w:rsid w:val="003B618B"/>
    <w:rsid w:val="003C0135"/>
    <w:rsid w:val="003C09F7"/>
    <w:rsid w:val="003C0B7C"/>
    <w:rsid w:val="003C13C8"/>
    <w:rsid w:val="003C595E"/>
    <w:rsid w:val="003C65BA"/>
    <w:rsid w:val="003D19EE"/>
    <w:rsid w:val="003D3090"/>
    <w:rsid w:val="003D56D5"/>
    <w:rsid w:val="003D63B5"/>
    <w:rsid w:val="003E1464"/>
    <w:rsid w:val="003E39B2"/>
    <w:rsid w:val="003E4F2C"/>
    <w:rsid w:val="003E6418"/>
    <w:rsid w:val="003E6DD8"/>
    <w:rsid w:val="003E7CB6"/>
    <w:rsid w:val="003F2368"/>
    <w:rsid w:val="003F2D3F"/>
    <w:rsid w:val="003F5069"/>
    <w:rsid w:val="003F52CF"/>
    <w:rsid w:val="003F649D"/>
    <w:rsid w:val="003F6500"/>
    <w:rsid w:val="003F7807"/>
    <w:rsid w:val="00401856"/>
    <w:rsid w:val="00407A62"/>
    <w:rsid w:val="004108E7"/>
    <w:rsid w:val="00413BCE"/>
    <w:rsid w:val="004168C2"/>
    <w:rsid w:val="004168D3"/>
    <w:rsid w:val="00420BFB"/>
    <w:rsid w:val="00422BD3"/>
    <w:rsid w:val="0042447F"/>
    <w:rsid w:val="00426453"/>
    <w:rsid w:val="00431EA6"/>
    <w:rsid w:val="0043499E"/>
    <w:rsid w:val="00435468"/>
    <w:rsid w:val="00435D5D"/>
    <w:rsid w:val="00436814"/>
    <w:rsid w:val="00441177"/>
    <w:rsid w:val="00445F12"/>
    <w:rsid w:val="00446F8A"/>
    <w:rsid w:val="00451E71"/>
    <w:rsid w:val="00451F56"/>
    <w:rsid w:val="00454093"/>
    <w:rsid w:val="004541A6"/>
    <w:rsid w:val="00454C23"/>
    <w:rsid w:val="00456513"/>
    <w:rsid w:val="004614AA"/>
    <w:rsid w:val="0046711E"/>
    <w:rsid w:val="0047447D"/>
    <w:rsid w:val="00475C37"/>
    <w:rsid w:val="00476CD7"/>
    <w:rsid w:val="00483863"/>
    <w:rsid w:val="00484E66"/>
    <w:rsid w:val="00486E37"/>
    <w:rsid w:val="00494F3A"/>
    <w:rsid w:val="004963C6"/>
    <w:rsid w:val="00496843"/>
    <w:rsid w:val="004A1FB1"/>
    <w:rsid w:val="004A3D83"/>
    <w:rsid w:val="004A46FD"/>
    <w:rsid w:val="004A5252"/>
    <w:rsid w:val="004A7557"/>
    <w:rsid w:val="004B5E72"/>
    <w:rsid w:val="004C0759"/>
    <w:rsid w:val="004C5696"/>
    <w:rsid w:val="004D1937"/>
    <w:rsid w:val="004D420C"/>
    <w:rsid w:val="004E0ED0"/>
    <w:rsid w:val="004E3B99"/>
    <w:rsid w:val="004E7E68"/>
    <w:rsid w:val="004F0BF4"/>
    <w:rsid w:val="004F1F48"/>
    <w:rsid w:val="004F29B0"/>
    <w:rsid w:val="004F2E9F"/>
    <w:rsid w:val="004F51F2"/>
    <w:rsid w:val="004F65A8"/>
    <w:rsid w:val="00500300"/>
    <w:rsid w:val="005008DF"/>
    <w:rsid w:val="00510128"/>
    <w:rsid w:val="00511D88"/>
    <w:rsid w:val="0051215F"/>
    <w:rsid w:val="0051521B"/>
    <w:rsid w:val="005153A5"/>
    <w:rsid w:val="0051675F"/>
    <w:rsid w:val="00516AEF"/>
    <w:rsid w:val="00522E91"/>
    <w:rsid w:val="00524848"/>
    <w:rsid w:val="00527B9F"/>
    <w:rsid w:val="00531D6C"/>
    <w:rsid w:val="005330AD"/>
    <w:rsid w:val="005374EA"/>
    <w:rsid w:val="00537D28"/>
    <w:rsid w:val="00540813"/>
    <w:rsid w:val="00544DE9"/>
    <w:rsid w:val="0054648C"/>
    <w:rsid w:val="00547746"/>
    <w:rsid w:val="005556A8"/>
    <w:rsid w:val="00560782"/>
    <w:rsid w:val="00565489"/>
    <w:rsid w:val="005658BC"/>
    <w:rsid w:val="00570986"/>
    <w:rsid w:val="0057391B"/>
    <w:rsid w:val="00574BE4"/>
    <w:rsid w:val="00576CB6"/>
    <w:rsid w:val="00576D2A"/>
    <w:rsid w:val="0057794F"/>
    <w:rsid w:val="00580DF4"/>
    <w:rsid w:val="005857F3"/>
    <w:rsid w:val="00591687"/>
    <w:rsid w:val="00592048"/>
    <w:rsid w:val="005936FE"/>
    <w:rsid w:val="005A137B"/>
    <w:rsid w:val="005A169E"/>
    <w:rsid w:val="005A2048"/>
    <w:rsid w:val="005A4329"/>
    <w:rsid w:val="005A5EF3"/>
    <w:rsid w:val="005B40B2"/>
    <w:rsid w:val="005B5664"/>
    <w:rsid w:val="005C07B4"/>
    <w:rsid w:val="005C1983"/>
    <w:rsid w:val="005C1B0B"/>
    <w:rsid w:val="005C70A7"/>
    <w:rsid w:val="005D00A6"/>
    <w:rsid w:val="005D0286"/>
    <w:rsid w:val="005D105D"/>
    <w:rsid w:val="005D2EEC"/>
    <w:rsid w:val="005D304C"/>
    <w:rsid w:val="005D38F9"/>
    <w:rsid w:val="005D5A99"/>
    <w:rsid w:val="005D65C4"/>
    <w:rsid w:val="005E14B1"/>
    <w:rsid w:val="005E2BFC"/>
    <w:rsid w:val="005E52C1"/>
    <w:rsid w:val="005F2FF0"/>
    <w:rsid w:val="005F4F18"/>
    <w:rsid w:val="006004BA"/>
    <w:rsid w:val="00607087"/>
    <w:rsid w:val="00610453"/>
    <w:rsid w:val="006153D6"/>
    <w:rsid w:val="00623033"/>
    <w:rsid w:val="00623892"/>
    <w:rsid w:val="00627BB4"/>
    <w:rsid w:val="0063154D"/>
    <w:rsid w:val="0063276A"/>
    <w:rsid w:val="00637C1E"/>
    <w:rsid w:val="006403A4"/>
    <w:rsid w:val="006418A5"/>
    <w:rsid w:val="00643434"/>
    <w:rsid w:val="006434ED"/>
    <w:rsid w:val="0065121E"/>
    <w:rsid w:val="00662CEB"/>
    <w:rsid w:val="006666FC"/>
    <w:rsid w:val="00667C2A"/>
    <w:rsid w:val="00671EB0"/>
    <w:rsid w:val="00672065"/>
    <w:rsid w:val="00673ECC"/>
    <w:rsid w:val="0067419A"/>
    <w:rsid w:val="00676DF8"/>
    <w:rsid w:val="006777FF"/>
    <w:rsid w:val="006816F7"/>
    <w:rsid w:val="006840E7"/>
    <w:rsid w:val="00686D7E"/>
    <w:rsid w:val="006A3FFD"/>
    <w:rsid w:val="006A4310"/>
    <w:rsid w:val="006A7A77"/>
    <w:rsid w:val="006B50F5"/>
    <w:rsid w:val="006B6F30"/>
    <w:rsid w:val="006B6F6F"/>
    <w:rsid w:val="006B75E4"/>
    <w:rsid w:val="006C02C0"/>
    <w:rsid w:val="006C0B3B"/>
    <w:rsid w:val="006C20BB"/>
    <w:rsid w:val="006C2CCF"/>
    <w:rsid w:val="006C34FB"/>
    <w:rsid w:val="006D1521"/>
    <w:rsid w:val="006D169B"/>
    <w:rsid w:val="006D5E34"/>
    <w:rsid w:val="006E4D3B"/>
    <w:rsid w:val="006E5D14"/>
    <w:rsid w:val="006E5EE5"/>
    <w:rsid w:val="006E6948"/>
    <w:rsid w:val="006F128D"/>
    <w:rsid w:val="006F1358"/>
    <w:rsid w:val="006F21EF"/>
    <w:rsid w:val="00704C52"/>
    <w:rsid w:val="00704FF8"/>
    <w:rsid w:val="007130FB"/>
    <w:rsid w:val="00713DC6"/>
    <w:rsid w:val="007208A0"/>
    <w:rsid w:val="007249CD"/>
    <w:rsid w:val="00727C5C"/>
    <w:rsid w:val="00730FF9"/>
    <w:rsid w:val="00731E55"/>
    <w:rsid w:val="00735501"/>
    <w:rsid w:val="007420C5"/>
    <w:rsid w:val="00743D09"/>
    <w:rsid w:val="00745082"/>
    <w:rsid w:val="007461E9"/>
    <w:rsid w:val="007465FB"/>
    <w:rsid w:val="00755F0E"/>
    <w:rsid w:val="00756EB0"/>
    <w:rsid w:val="00756FDC"/>
    <w:rsid w:val="0077015B"/>
    <w:rsid w:val="0077279D"/>
    <w:rsid w:val="00772888"/>
    <w:rsid w:val="0077322B"/>
    <w:rsid w:val="0078032C"/>
    <w:rsid w:val="007804C5"/>
    <w:rsid w:val="00780EA7"/>
    <w:rsid w:val="00783857"/>
    <w:rsid w:val="007854E4"/>
    <w:rsid w:val="0079221D"/>
    <w:rsid w:val="007A112A"/>
    <w:rsid w:val="007A291D"/>
    <w:rsid w:val="007A51CC"/>
    <w:rsid w:val="007B0555"/>
    <w:rsid w:val="007B0705"/>
    <w:rsid w:val="007B0E94"/>
    <w:rsid w:val="007B41E6"/>
    <w:rsid w:val="007B76F9"/>
    <w:rsid w:val="007C2408"/>
    <w:rsid w:val="007C3088"/>
    <w:rsid w:val="007C676B"/>
    <w:rsid w:val="007D78DD"/>
    <w:rsid w:val="007E0321"/>
    <w:rsid w:val="007E1285"/>
    <w:rsid w:val="007E2D78"/>
    <w:rsid w:val="007E436F"/>
    <w:rsid w:val="007F54D4"/>
    <w:rsid w:val="00805A94"/>
    <w:rsid w:val="00812742"/>
    <w:rsid w:val="00820E16"/>
    <w:rsid w:val="00822401"/>
    <w:rsid w:val="008245B3"/>
    <w:rsid w:val="00826F73"/>
    <w:rsid w:val="008276B8"/>
    <w:rsid w:val="008277F3"/>
    <w:rsid w:val="0083223F"/>
    <w:rsid w:val="00833AE8"/>
    <w:rsid w:val="008349AD"/>
    <w:rsid w:val="00835022"/>
    <w:rsid w:val="00841227"/>
    <w:rsid w:val="0084193D"/>
    <w:rsid w:val="00843145"/>
    <w:rsid w:val="00843E24"/>
    <w:rsid w:val="00845774"/>
    <w:rsid w:val="0085124F"/>
    <w:rsid w:val="00851977"/>
    <w:rsid w:val="00855FC3"/>
    <w:rsid w:val="008569AC"/>
    <w:rsid w:val="0086020F"/>
    <w:rsid w:val="00866C7A"/>
    <w:rsid w:val="00872EA1"/>
    <w:rsid w:val="00874BEE"/>
    <w:rsid w:val="008750E5"/>
    <w:rsid w:val="0087703F"/>
    <w:rsid w:val="00877223"/>
    <w:rsid w:val="00881E2F"/>
    <w:rsid w:val="00884A7B"/>
    <w:rsid w:val="00885969"/>
    <w:rsid w:val="00886432"/>
    <w:rsid w:val="00890B61"/>
    <w:rsid w:val="0089457F"/>
    <w:rsid w:val="0089638C"/>
    <w:rsid w:val="0089663F"/>
    <w:rsid w:val="008A0E56"/>
    <w:rsid w:val="008A1A35"/>
    <w:rsid w:val="008A28BD"/>
    <w:rsid w:val="008B1BAF"/>
    <w:rsid w:val="008B617C"/>
    <w:rsid w:val="008C1E21"/>
    <w:rsid w:val="008C314A"/>
    <w:rsid w:val="008C59D8"/>
    <w:rsid w:val="008C622C"/>
    <w:rsid w:val="008C6C16"/>
    <w:rsid w:val="008D5A38"/>
    <w:rsid w:val="008D7408"/>
    <w:rsid w:val="008E0BF4"/>
    <w:rsid w:val="008E288E"/>
    <w:rsid w:val="008E5336"/>
    <w:rsid w:val="008E7206"/>
    <w:rsid w:val="008F0B63"/>
    <w:rsid w:val="008F6C4E"/>
    <w:rsid w:val="008F72AD"/>
    <w:rsid w:val="008F79C5"/>
    <w:rsid w:val="009112FD"/>
    <w:rsid w:val="00912F6A"/>
    <w:rsid w:val="00913008"/>
    <w:rsid w:val="00914613"/>
    <w:rsid w:val="009153F3"/>
    <w:rsid w:val="009157E2"/>
    <w:rsid w:val="00915D6A"/>
    <w:rsid w:val="00917AB1"/>
    <w:rsid w:val="00920913"/>
    <w:rsid w:val="00931701"/>
    <w:rsid w:val="0093188E"/>
    <w:rsid w:val="00932D98"/>
    <w:rsid w:val="0093322F"/>
    <w:rsid w:val="00934347"/>
    <w:rsid w:val="009356B0"/>
    <w:rsid w:val="009374F7"/>
    <w:rsid w:val="00943E09"/>
    <w:rsid w:val="009455C7"/>
    <w:rsid w:val="00945810"/>
    <w:rsid w:val="0094622A"/>
    <w:rsid w:val="009534DF"/>
    <w:rsid w:val="00960CD0"/>
    <w:rsid w:val="00973CD3"/>
    <w:rsid w:val="009742FA"/>
    <w:rsid w:val="009753F3"/>
    <w:rsid w:val="00981A4B"/>
    <w:rsid w:val="009843BF"/>
    <w:rsid w:val="009843FC"/>
    <w:rsid w:val="00984494"/>
    <w:rsid w:val="00984C95"/>
    <w:rsid w:val="00986531"/>
    <w:rsid w:val="0099294C"/>
    <w:rsid w:val="009944F7"/>
    <w:rsid w:val="009A018A"/>
    <w:rsid w:val="009A1D72"/>
    <w:rsid w:val="009A28E9"/>
    <w:rsid w:val="009A3CFD"/>
    <w:rsid w:val="009B39ED"/>
    <w:rsid w:val="009B5C93"/>
    <w:rsid w:val="009B75A9"/>
    <w:rsid w:val="009C31BD"/>
    <w:rsid w:val="009C3DF4"/>
    <w:rsid w:val="009C5290"/>
    <w:rsid w:val="009C537D"/>
    <w:rsid w:val="009D1B04"/>
    <w:rsid w:val="009D1D70"/>
    <w:rsid w:val="009D7553"/>
    <w:rsid w:val="009E2713"/>
    <w:rsid w:val="009E4CB4"/>
    <w:rsid w:val="009E6D75"/>
    <w:rsid w:val="009F3547"/>
    <w:rsid w:val="009F3612"/>
    <w:rsid w:val="009F5394"/>
    <w:rsid w:val="009F5E1C"/>
    <w:rsid w:val="009F7854"/>
    <w:rsid w:val="00A00EC8"/>
    <w:rsid w:val="00A0170F"/>
    <w:rsid w:val="00A051CA"/>
    <w:rsid w:val="00A06434"/>
    <w:rsid w:val="00A11F4B"/>
    <w:rsid w:val="00A14EDE"/>
    <w:rsid w:val="00A222D3"/>
    <w:rsid w:val="00A246CB"/>
    <w:rsid w:val="00A2519B"/>
    <w:rsid w:val="00A26DEB"/>
    <w:rsid w:val="00A27193"/>
    <w:rsid w:val="00A33357"/>
    <w:rsid w:val="00A33D5D"/>
    <w:rsid w:val="00A44177"/>
    <w:rsid w:val="00A4538F"/>
    <w:rsid w:val="00A45B8B"/>
    <w:rsid w:val="00A46F19"/>
    <w:rsid w:val="00A47660"/>
    <w:rsid w:val="00A47AA0"/>
    <w:rsid w:val="00A47F87"/>
    <w:rsid w:val="00A50AB7"/>
    <w:rsid w:val="00A52E9F"/>
    <w:rsid w:val="00A6145B"/>
    <w:rsid w:val="00A64D24"/>
    <w:rsid w:val="00A66337"/>
    <w:rsid w:val="00A67110"/>
    <w:rsid w:val="00A71F16"/>
    <w:rsid w:val="00A772E0"/>
    <w:rsid w:val="00A77FF5"/>
    <w:rsid w:val="00A80117"/>
    <w:rsid w:val="00A8426F"/>
    <w:rsid w:val="00A8568F"/>
    <w:rsid w:val="00A91A1C"/>
    <w:rsid w:val="00A94503"/>
    <w:rsid w:val="00A964A1"/>
    <w:rsid w:val="00A978AF"/>
    <w:rsid w:val="00A97ACA"/>
    <w:rsid w:val="00AA1404"/>
    <w:rsid w:val="00AA19C4"/>
    <w:rsid w:val="00AA1C50"/>
    <w:rsid w:val="00AA4DC2"/>
    <w:rsid w:val="00AA510E"/>
    <w:rsid w:val="00AA5215"/>
    <w:rsid w:val="00AB0F17"/>
    <w:rsid w:val="00AB12AE"/>
    <w:rsid w:val="00AB24B1"/>
    <w:rsid w:val="00AB4801"/>
    <w:rsid w:val="00AB4F8E"/>
    <w:rsid w:val="00AB6C10"/>
    <w:rsid w:val="00AC4D65"/>
    <w:rsid w:val="00AD0BD8"/>
    <w:rsid w:val="00AD3711"/>
    <w:rsid w:val="00AD3AAF"/>
    <w:rsid w:val="00AD5835"/>
    <w:rsid w:val="00AD627D"/>
    <w:rsid w:val="00AD73D5"/>
    <w:rsid w:val="00AE35D1"/>
    <w:rsid w:val="00AE392A"/>
    <w:rsid w:val="00AE52D6"/>
    <w:rsid w:val="00AE5725"/>
    <w:rsid w:val="00AE572D"/>
    <w:rsid w:val="00AE66C2"/>
    <w:rsid w:val="00AE6EC9"/>
    <w:rsid w:val="00AE7D5C"/>
    <w:rsid w:val="00AF0A6E"/>
    <w:rsid w:val="00AF660B"/>
    <w:rsid w:val="00AF6FD6"/>
    <w:rsid w:val="00AF7B10"/>
    <w:rsid w:val="00B0252F"/>
    <w:rsid w:val="00B04C47"/>
    <w:rsid w:val="00B05114"/>
    <w:rsid w:val="00B07437"/>
    <w:rsid w:val="00B142B5"/>
    <w:rsid w:val="00B14D2F"/>
    <w:rsid w:val="00B15106"/>
    <w:rsid w:val="00B227BA"/>
    <w:rsid w:val="00B22958"/>
    <w:rsid w:val="00B263B6"/>
    <w:rsid w:val="00B308D4"/>
    <w:rsid w:val="00B37D18"/>
    <w:rsid w:val="00B37EC0"/>
    <w:rsid w:val="00B40391"/>
    <w:rsid w:val="00B40415"/>
    <w:rsid w:val="00B422B5"/>
    <w:rsid w:val="00B425D4"/>
    <w:rsid w:val="00B45027"/>
    <w:rsid w:val="00B47BBE"/>
    <w:rsid w:val="00B560A4"/>
    <w:rsid w:val="00B5690D"/>
    <w:rsid w:val="00B62071"/>
    <w:rsid w:val="00B63980"/>
    <w:rsid w:val="00B63A3A"/>
    <w:rsid w:val="00B64D34"/>
    <w:rsid w:val="00B66D0F"/>
    <w:rsid w:val="00B73963"/>
    <w:rsid w:val="00B74594"/>
    <w:rsid w:val="00B75E48"/>
    <w:rsid w:val="00B810A0"/>
    <w:rsid w:val="00B82B9C"/>
    <w:rsid w:val="00B85633"/>
    <w:rsid w:val="00B92740"/>
    <w:rsid w:val="00BA0B82"/>
    <w:rsid w:val="00BA19B8"/>
    <w:rsid w:val="00BA351A"/>
    <w:rsid w:val="00BB3775"/>
    <w:rsid w:val="00BC3152"/>
    <w:rsid w:val="00BC3CE0"/>
    <w:rsid w:val="00BC564A"/>
    <w:rsid w:val="00BC6349"/>
    <w:rsid w:val="00BC730D"/>
    <w:rsid w:val="00BC73E7"/>
    <w:rsid w:val="00BC7D1F"/>
    <w:rsid w:val="00BD3DDB"/>
    <w:rsid w:val="00BD4DBA"/>
    <w:rsid w:val="00BE0AC1"/>
    <w:rsid w:val="00BE4AB9"/>
    <w:rsid w:val="00BE62AE"/>
    <w:rsid w:val="00BF0F40"/>
    <w:rsid w:val="00BF2F64"/>
    <w:rsid w:val="00BF30D6"/>
    <w:rsid w:val="00BF5D84"/>
    <w:rsid w:val="00BF64E3"/>
    <w:rsid w:val="00BF6871"/>
    <w:rsid w:val="00C03CA5"/>
    <w:rsid w:val="00C04C40"/>
    <w:rsid w:val="00C1211C"/>
    <w:rsid w:val="00C12744"/>
    <w:rsid w:val="00C16A24"/>
    <w:rsid w:val="00C17BF6"/>
    <w:rsid w:val="00C25C87"/>
    <w:rsid w:val="00C302E1"/>
    <w:rsid w:val="00C30610"/>
    <w:rsid w:val="00C31A4E"/>
    <w:rsid w:val="00C43A47"/>
    <w:rsid w:val="00C446F1"/>
    <w:rsid w:val="00C45CA1"/>
    <w:rsid w:val="00C46A0E"/>
    <w:rsid w:val="00C46AAD"/>
    <w:rsid w:val="00C473A3"/>
    <w:rsid w:val="00C47E95"/>
    <w:rsid w:val="00C573D7"/>
    <w:rsid w:val="00C57430"/>
    <w:rsid w:val="00C60A72"/>
    <w:rsid w:val="00C61146"/>
    <w:rsid w:val="00C62BFD"/>
    <w:rsid w:val="00C63985"/>
    <w:rsid w:val="00C701BB"/>
    <w:rsid w:val="00C70B83"/>
    <w:rsid w:val="00C70DFC"/>
    <w:rsid w:val="00C8382E"/>
    <w:rsid w:val="00C91088"/>
    <w:rsid w:val="00C92BD0"/>
    <w:rsid w:val="00C95F35"/>
    <w:rsid w:val="00CA3C64"/>
    <w:rsid w:val="00CA49CC"/>
    <w:rsid w:val="00CA60B1"/>
    <w:rsid w:val="00CB208D"/>
    <w:rsid w:val="00CB3E5C"/>
    <w:rsid w:val="00CC1115"/>
    <w:rsid w:val="00CC1CDE"/>
    <w:rsid w:val="00CC23F8"/>
    <w:rsid w:val="00CC66E8"/>
    <w:rsid w:val="00CC6BAE"/>
    <w:rsid w:val="00CD15D9"/>
    <w:rsid w:val="00CD21F8"/>
    <w:rsid w:val="00CD3FAA"/>
    <w:rsid w:val="00CD5EC8"/>
    <w:rsid w:val="00CD6AAA"/>
    <w:rsid w:val="00CD6C15"/>
    <w:rsid w:val="00CD7922"/>
    <w:rsid w:val="00CE0670"/>
    <w:rsid w:val="00CE68F5"/>
    <w:rsid w:val="00CF3B7F"/>
    <w:rsid w:val="00CF3E78"/>
    <w:rsid w:val="00CF7427"/>
    <w:rsid w:val="00D02B1C"/>
    <w:rsid w:val="00D059B7"/>
    <w:rsid w:val="00D07481"/>
    <w:rsid w:val="00D112A9"/>
    <w:rsid w:val="00D12C09"/>
    <w:rsid w:val="00D144AA"/>
    <w:rsid w:val="00D1661A"/>
    <w:rsid w:val="00D16E7A"/>
    <w:rsid w:val="00D2079D"/>
    <w:rsid w:val="00D21A20"/>
    <w:rsid w:val="00D33303"/>
    <w:rsid w:val="00D334B2"/>
    <w:rsid w:val="00D34036"/>
    <w:rsid w:val="00D349B3"/>
    <w:rsid w:val="00D3597F"/>
    <w:rsid w:val="00D37DA3"/>
    <w:rsid w:val="00D37FC0"/>
    <w:rsid w:val="00D40085"/>
    <w:rsid w:val="00D4045F"/>
    <w:rsid w:val="00D46640"/>
    <w:rsid w:val="00D47684"/>
    <w:rsid w:val="00D5100C"/>
    <w:rsid w:val="00D5169B"/>
    <w:rsid w:val="00D5463B"/>
    <w:rsid w:val="00D57B3A"/>
    <w:rsid w:val="00D60E0C"/>
    <w:rsid w:val="00D64489"/>
    <w:rsid w:val="00D654C8"/>
    <w:rsid w:val="00D66998"/>
    <w:rsid w:val="00D7272A"/>
    <w:rsid w:val="00D7406A"/>
    <w:rsid w:val="00D74772"/>
    <w:rsid w:val="00D7644A"/>
    <w:rsid w:val="00D779FF"/>
    <w:rsid w:val="00D860D8"/>
    <w:rsid w:val="00D875CE"/>
    <w:rsid w:val="00D90258"/>
    <w:rsid w:val="00D908BA"/>
    <w:rsid w:val="00D91670"/>
    <w:rsid w:val="00D943E2"/>
    <w:rsid w:val="00D94492"/>
    <w:rsid w:val="00DA3D8D"/>
    <w:rsid w:val="00DA419B"/>
    <w:rsid w:val="00DA774D"/>
    <w:rsid w:val="00DA787B"/>
    <w:rsid w:val="00DB13E4"/>
    <w:rsid w:val="00DB1E8C"/>
    <w:rsid w:val="00DB3171"/>
    <w:rsid w:val="00DC0CC2"/>
    <w:rsid w:val="00DC11C3"/>
    <w:rsid w:val="00DC3D69"/>
    <w:rsid w:val="00DC44B2"/>
    <w:rsid w:val="00DC5865"/>
    <w:rsid w:val="00DD2E39"/>
    <w:rsid w:val="00DD5CCF"/>
    <w:rsid w:val="00DD5DDE"/>
    <w:rsid w:val="00DD7544"/>
    <w:rsid w:val="00DE3483"/>
    <w:rsid w:val="00DE461A"/>
    <w:rsid w:val="00DF2A27"/>
    <w:rsid w:val="00DF3212"/>
    <w:rsid w:val="00DF366F"/>
    <w:rsid w:val="00DF5ACF"/>
    <w:rsid w:val="00DF6601"/>
    <w:rsid w:val="00DF7857"/>
    <w:rsid w:val="00E01219"/>
    <w:rsid w:val="00E0285E"/>
    <w:rsid w:val="00E046B5"/>
    <w:rsid w:val="00E0492C"/>
    <w:rsid w:val="00E07119"/>
    <w:rsid w:val="00E2290A"/>
    <w:rsid w:val="00E23EDC"/>
    <w:rsid w:val="00E246CB"/>
    <w:rsid w:val="00E36FF3"/>
    <w:rsid w:val="00E40837"/>
    <w:rsid w:val="00E50391"/>
    <w:rsid w:val="00E554A9"/>
    <w:rsid w:val="00E61C4E"/>
    <w:rsid w:val="00E620BC"/>
    <w:rsid w:val="00E67712"/>
    <w:rsid w:val="00E71581"/>
    <w:rsid w:val="00E73DE7"/>
    <w:rsid w:val="00E74CFA"/>
    <w:rsid w:val="00E77923"/>
    <w:rsid w:val="00E8088D"/>
    <w:rsid w:val="00E8461F"/>
    <w:rsid w:val="00E877AC"/>
    <w:rsid w:val="00E8798E"/>
    <w:rsid w:val="00E87FDF"/>
    <w:rsid w:val="00E9157E"/>
    <w:rsid w:val="00E943D1"/>
    <w:rsid w:val="00EA7BD6"/>
    <w:rsid w:val="00EB7371"/>
    <w:rsid w:val="00EC04E5"/>
    <w:rsid w:val="00EC286C"/>
    <w:rsid w:val="00EC4FDD"/>
    <w:rsid w:val="00EC7978"/>
    <w:rsid w:val="00ED2D0E"/>
    <w:rsid w:val="00ED3359"/>
    <w:rsid w:val="00ED45A8"/>
    <w:rsid w:val="00ED4D05"/>
    <w:rsid w:val="00ED5CBF"/>
    <w:rsid w:val="00EE24D9"/>
    <w:rsid w:val="00EE2FDE"/>
    <w:rsid w:val="00EE67EA"/>
    <w:rsid w:val="00EF1196"/>
    <w:rsid w:val="00EF71A7"/>
    <w:rsid w:val="00F001C7"/>
    <w:rsid w:val="00F012E6"/>
    <w:rsid w:val="00F01957"/>
    <w:rsid w:val="00F1462C"/>
    <w:rsid w:val="00F15350"/>
    <w:rsid w:val="00F15E17"/>
    <w:rsid w:val="00F24202"/>
    <w:rsid w:val="00F30011"/>
    <w:rsid w:val="00F31D4B"/>
    <w:rsid w:val="00F32B16"/>
    <w:rsid w:val="00F33B2A"/>
    <w:rsid w:val="00F37771"/>
    <w:rsid w:val="00F41438"/>
    <w:rsid w:val="00F46B45"/>
    <w:rsid w:val="00F4757F"/>
    <w:rsid w:val="00F508CB"/>
    <w:rsid w:val="00F50E2B"/>
    <w:rsid w:val="00F52828"/>
    <w:rsid w:val="00F55163"/>
    <w:rsid w:val="00F57930"/>
    <w:rsid w:val="00F60C40"/>
    <w:rsid w:val="00F64866"/>
    <w:rsid w:val="00F73F8A"/>
    <w:rsid w:val="00F76482"/>
    <w:rsid w:val="00F80C32"/>
    <w:rsid w:val="00F82F7F"/>
    <w:rsid w:val="00F843AC"/>
    <w:rsid w:val="00F92DE0"/>
    <w:rsid w:val="00F93CF4"/>
    <w:rsid w:val="00F958D8"/>
    <w:rsid w:val="00F9595D"/>
    <w:rsid w:val="00FA24F2"/>
    <w:rsid w:val="00FA2D42"/>
    <w:rsid w:val="00FA3992"/>
    <w:rsid w:val="00FA7394"/>
    <w:rsid w:val="00FB37EF"/>
    <w:rsid w:val="00FB7B88"/>
    <w:rsid w:val="00FC30A7"/>
    <w:rsid w:val="00FC6EB9"/>
    <w:rsid w:val="00FE0036"/>
    <w:rsid w:val="00FE3448"/>
    <w:rsid w:val="00FE6C5E"/>
    <w:rsid w:val="00FF4856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rFonts w:ascii="Bookman Old Style" w:hAnsi="Bookman Old Style"/>
      <w:b/>
      <w:caps/>
      <w:u w:val="single"/>
    </w:rPr>
  </w:style>
  <w:style w:type="paragraph" w:styleId="5">
    <w:name w:val="heading 5"/>
    <w:basedOn w:val="a"/>
    <w:next w:val="a"/>
    <w:qFormat/>
    <w:pPr>
      <w:keepNext/>
      <w:ind w:right="57"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284" w:firstLine="0"/>
      <w:jc w:val="left"/>
      <w:outlineLvl w:val="5"/>
    </w:pPr>
    <w:rPr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ind w:firstLine="0"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qFormat/>
    <w:pPr>
      <w:keepNext/>
      <w:ind w:firstLine="0"/>
      <w:jc w:val="left"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pPr>
      <w:keepNext/>
      <w:ind w:firstLine="0"/>
      <w:jc w:val="center"/>
      <w:outlineLvl w:val="8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a4">
    <w:name w:val="Текст в таблице"/>
    <w:basedOn w:val="a"/>
    <w:pPr>
      <w:ind w:firstLine="0"/>
      <w:jc w:val="left"/>
    </w:pPr>
    <w:rPr>
      <w:sz w:val="24"/>
    </w:rPr>
  </w:style>
  <w:style w:type="paragraph" w:customStyle="1" w:styleId="a5">
    <w:name w:val="Сноска"/>
    <w:basedOn w:val="a"/>
    <w:pPr>
      <w:ind w:firstLine="0"/>
    </w:pPr>
    <w:rPr>
      <w:rFonts w:ascii="Times New Roman" w:hAnsi="Times New Roman"/>
      <w:i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firstLine="0"/>
      <w:jc w:val="center"/>
    </w:pPr>
    <w:rPr>
      <w:rFonts w:ascii="ErasUltra" w:hAnsi="ErasUltra"/>
      <w:b/>
      <w:caps/>
    </w:rPr>
  </w:style>
  <w:style w:type="paragraph" w:styleId="a9">
    <w:name w:val="Subtitle"/>
    <w:basedOn w:val="a"/>
    <w:qFormat/>
    <w:pPr>
      <w:ind w:firstLine="0"/>
      <w:jc w:val="center"/>
    </w:pPr>
    <w:rPr>
      <w:rFonts w:ascii="Bookman Old Style" w:hAnsi="Bookman Old Style"/>
      <w:b/>
      <w:caps/>
      <w:u w:val="single"/>
    </w:rPr>
  </w:style>
  <w:style w:type="paragraph" w:styleId="aa">
    <w:name w:val="Body Text"/>
    <w:basedOn w:val="a"/>
    <w:pPr>
      <w:ind w:firstLine="0"/>
      <w:jc w:val="left"/>
    </w:pPr>
    <w:rPr>
      <w:rFonts w:ascii="Times New Roman" w:hAnsi="Times New Roman"/>
      <w:b/>
    </w:rPr>
  </w:style>
  <w:style w:type="paragraph" w:styleId="ab">
    <w:name w:val="caption"/>
    <w:basedOn w:val="a"/>
    <w:next w:val="a"/>
    <w:qFormat/>
    <w:pPr>
      <w:ind w:firstLine="0"/>
      <w:jc w:val="center"/>
    </w:pPr>
    <w:rPr>
      <w:b/>
      <w:snapToGrid w:val="0"/>
      <w:color w:val="000000"/>
      <w:sz w:val="32"/>
    </w:rPr>
  </w:style>
  <w:style w:type="paragraph" w:styleId="20">
    <w:name w:val="Body Text 2"/>
    <w:basedOn w:val="a"/>
    <w:pPr>
      <w:widowControl w:val="0"/>
      <w:spacing w:before="10"/>
      <w:ind w:right="57" w:firstLine="0"/>
      <w:jc w:val="center"/>
    </w:pPr>
    <w:rPr>
      <w:sz w:val="18"/>
    </w:rPr>
  </w:style>
  <w:style w:type="paragraph" w:styleId="ac">
    <w:name w:val="Block Text"/>
    <w:basedOn w:val="a"/>
    <w:pPr>
      <w:widowControl w:val="0"/>
      <w:spacing w:before="10"/>
      <w:ind w:left="-142" w:right="-131" w:firstLine="0"/>
      <w:jc w:val="center"/>
    </w:pPr>
    <w:rPr>
      <w:b/>
      <w:sz w:val="18"/>
    </w:rPr>
  </w:style>
  <w:style w:type="paragraph" w:styleId="30">
    <w:name w:val="Body Text 3"/>
    <w:basedOn w:val="a"/>
    <w:pPr>
      <w:widowControl w:val="0"/>
      <w:spacing w:before="10"/>
      <w:ind w:right="57" w:firstLine="0"/>
      <w:jc w:val="center"/>
    </w:pPr>
    <w:rPr>
      <w:b/>
      <w:sz w:val="18"/>
    </w:rPr>
  </w:style>
  <w:style w:type="table" w:styleId="ad">
    <w:name w:val="Table Grid"/>
    <w:basedOn w:val="a1"/>
    <w:rsid w:val="003F506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AE66C2"/>
    <w:pPr>
      <w:spacing w:after="120"/>
      <w:ind w:left="283"/>
    </w:pPr>
    <w:rPr>
      <w:sz w:val="16"/>
      <w:szCs w:val="16"/>
    </w:rPr>
  </w:style>
  <w:style w:type="paragraph" w:styleId="ae">
    <w:name w:val="Normal (Web)"/>
    <w:basedOn w:val="a"/>
    <w:uiPriority w:val="99"/>
    <w:rsid w:val="006E694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Body Text Indent"/>
    <w:basedOn w:val="a"/>
    <w:rsid w:val="00093EF5"/>
    <w:pPr>
      <w:spacing w:after="120"/>
      <w:ind w:left="283"/>
    </w:pPr>
  </w:style>
  <w:style w:type="paragraph" w:customStyle="1" w:styleId="BodyTextIndent2">
    <w:name w:val="Body Text Indent 2"/>
    <w:basedOn w:val="a"/>
    <w:rsid w:val="00093EF5"/>
    <w:pPr>
      <w:widowControl w:val="0"/>
      <w:spacing w:line="220" w:lineRule="exact"/>
      <w:ind w:firstLine="284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F760-DD74-448F-B2F4-79A0868D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стат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subject/>
  <dc:creator>Корнилева</dc:creator>
  <cp:keywords/>
  <cp:lastModifiedBy>p41_KarhOV</cp:lastModifiedBy>
  <cp:revision>2</cp:revision>
  <cp:lastPrinted>2017-08-06T22:33:00Z</cp:lastPrinted>
  <dcterms:created xsi:type="dcterms:W3CDTF">2018-08-07T23:01:00Z</dcterms:created>
  <dcterms:modified xsi:type="dcterms:W3CDTF">2018-08-07T23:01:00Z</dcterms:modified>
</cp:coreProperties>
</file>